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43ABD5" w14:textId="0B8A0B8F" w:rsidR="00082BCC" w:rsidRPr="00082BCC" w:rsidRDefault="00082BCC" w:rsidP="00082BCC">
      <w:pPr>
        <w:rPr>
          <w:b/>
          <w:bCs/>
          <w:u w:val="single"/>
        </w:rPr>
      </w:pPr>
      <w:r w:rsidRPr="00082BCC">
        <w:rPr>
          <w:b/>
          <w:bCs/>
          <w:u w:val="single"/>
        </w:rPr>
        <w:t>The Second Great Bedford Evangelist</w:t>
      </w:r>
    </w:p>
    <w:p w14:paraId="4E23F3BA" w14:textId="4067BEF8" w:rsidR="00082BCC" w:rsidRPr="00082BCC" w:rsidRDefault="00082BCC" w:rsidP="00082BCC">
      <w:r w:rsidRPr="00082BCC">
        <w:t>How many of the young people of the town who regularly gather in Esquires nightclub in Greyfriars actually realise that they are in a church that is the legacy of one man and funded and constructed by his congregation.</w:t>
      </w:r>
    </w:p>
    <w:p w14:paraId="544A0F3F" w14:textId="77777777" w:rsidR="00082BCC" w:rsidRPr="00082BCC" w:rsidRDefault="00082BCC" w:rsidP="00082BCC">
      <w:r w:rsidRPr="00082BCC">
        <w:t>Timothy Matthews was born in Long Sutton Lincolnshire in 1795.  He was Curate at Bolnhurst Church between 1818 and 1825 and at Colmworth between 1818 and 1830.</w:t>
      </w:r>
    </w:p>
    <w:p w14:paraId="3837B436" w14:textId="67160895" w:rsidR="00082BCC" w:rsidRPr="00082BCC" w:rsidRDefault="00082BCC" w:rsidP="00082BCC">
      <w:r w:rsidRPr="00082BCC">
        <w:t xml:space="preserve">Matthews was a major controversial figure, a rebel, a law unto himself and who although ordained as an Anglican clergyman, was more often at odds with his church and his bishops and regularly preached at </w:t>
      </w:r>
      <w:r w:rsidR="00675A40" w:rsidRPr="00082BCC">
        <w:t>non-conformist</w:t>
      </w:r>
      <w:r w:rsidRPr="00082BCC">
        <w:t xml:space="preserve"> places of worship rather than in the established church. He was though still recognised as the finest preacher of his time and was often called upon to take services in London.</w:t>
      </w:r>
    </w:p>
    <w:p w14:paraId="4C094AAB" w14:textId="77777777" w:rsidR="00082BCC" w:rsidRPr="00082BCC" w:rsidRDefault="00082BCC" w:rsidP="00082BCC">
      <w:r w:rsidRPr="00082BCC">
        <w:t>After one particularly unpleasant meeting with his Bishop, Matthews came into Bedford and became a street preacher. So charismatic was he that his following grew daily and soon he had to consider seeking a permanent place of worship, the Anglican churches in the town all being barred to him.</w:t>
      </w:r>
    </w:p>
    <w:p w14:paraId="1B824DCD" w14:textId="77777777" w:rsidR="00082BCC" w:rsidRPr="00082BCC" w:rsidRDefault="00082BCC" w:rsidP="00082BCC">
      <w:r w:rsidRPr="00082BCC">
        <w:t>His congregation set about raising the funds necessary to enable them to purchase land fronting onto Bromham Road and then  in 1837 to themselves to construct a new Chapel  to be called Christ Church (not to be confused with Christ Church in Goldington Road) and where Matthews was to become the Pastor.</w:t>
      </w:r>
    </w:p>
    <w:p w14:paraId="70EF767B" w14:textId="39FD819E" w:rsidR="00082BCC" w:rsidRPr="00082BCC" w:rsidRDefault="00082BCC" w:rsidP="00082BCC">
      <w:r w:rsidRPr="00082BCC">
        <w:t>H</w:t>
      </w:r>
      <w:r w:rsidR="00675A40">
        <w:t>is</w:t>
      </w:r>
      <w:r w:rsidRPr="00082BCC">
        <w:t xml:space="preserve"> fame continued to spread and he was regularly seen (and heard) parading through the town loudly blowing a bugle to summon his ever increasing congregation to church. He was a great evangelist but still a rebel and he took to baptising new members of the church in the river Great Ouse by the town bridge. There is one record that on a particular Sunday in 1841 he is reputed to have personally baptised over 2000 new converts in the one day.</w:t>
      </w:r>
    </w:p>
    <w:p w14:paraId="2DA131B0" w14:textId="09D78360" w:rsidR="00082BCC" w:rsidRPr="00082BCC" w:rsidRDefault="00082BCC" w:rsidP="00082BCC">
      <w:r w:rsidRPr="00082BCC">
        <w:t xml:space="preserve">Timothy Matthews married Ann Fielding a member of the Fielding family who had come from Halifax to </w:t>
      </w:r>
      <w:proofErr w:type="spellStart"/>
      <w:r w:rsidRPr="00082BCC">
        <w:t>Staploe</w:t>
      </w:r>
      <w:proofErr w:type="spellEnd"/>
      <w:r w:rsidRPr="00082BCC">
        <w:t xml:space="preserve"> to farm some </w:t>
      </w:r>
      <w:r w:rsidR="00675A40" w:rsidRPr="00082BCC">
        <w:t>family-owned</w:t>
      </w:r>
      <w:r w:rsidRPr="00082BCC">
        <w:t xml:space="preserve"> land. Ann’s sister Mary was a dissenter and one of six who had emigrated to Canada from the village in 1832. Through her marriage to </w:t>
      </w:r>
      <w:r w:rsidR="00675A40" w:rsidRPr="00082BCC">
        <w:t>Hyrum Smith,</w:t>
      </w:r>
      <w:r w:rsidRPr="00082BCC">
        <w:t xml:space="preserve"> she became one of the founders of the new Mormon faith and is still greatly revered in Salt Lake City.</w:t>
      </w:r>
    </w:p>
    <w:p w14:paraId="1BFC0116" w14:textId="77777777" w:rsidR="00082BCC" w:rsidRPr="00082BCC" w:rsidRDefault="00082BCC" w:rsidP="00082BCC">
      <w:r w:rsidRPr="00082BCC">
        <w:t>When this new religion had been established and missionaries were being sent back to the United Kingdom, it was Timothy Matthews who welcomed them and allowed them to use his church, much to the consternation of the local establishment.</w:t>
      </w:r>
    </w:p>
    <w:p w14:paraId="2DC25BCC" w14:textId="77777777" w:rsidR="00082BCC" w:rsidRPr="00082BCC" w:rsidRDefault="00082BCC" w:rsidP="00082BCC">
      <w:r w:rsidRPr="00082BCC">
        <w:t>When he died in Bedford in 1845 he was buried in the grounds of his own church but was subsequently moved to the churchyard in Colmworth.</w:t>
      </w:r>
    </w:p>
    <w:p w14:paraId="14485A6F" w14:textId="77777777" w:rsidR="00082BCC" w:rsidRPr="00082BCC" w:rsidRDefault="00082BCC" w:rsidP="00082BCC"/>
    <w:p w14:paraId="20EED048" w14:textId="77777777" w:rsidR="00082BCC" w:rsidRDefault="00082BCC"/>
    <w:sectPr w:rsidR="00082B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2BCC"/>
    <w:rsid w:val="00082BCC"/>
    <w:rsid w:val="000A3575"/>
    <w:rsid w:val="003071E8"/>
    <w:rsid w:val="00675A40"/>
    <w:rsid w:val="007970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0ECFB"/>
  <w15:chartTrackingRefBased/>
  <w15:docId w15:val="{965F5425-4FA9-46CB-A12B-3366CB988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2BC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82BC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82BC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82BC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82BC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82B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2B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2B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2B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2BC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82BC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82BC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82BC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82BC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82B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2B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2B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2BCC"/>
    <w:rPr>
      <w:rFonts w:eastAsiaTheme="majorEastAsia" w:cstheme="majorBidi"/>
      <w:color w:val="272727" w:themeColor="text1" w:themeTint="D8"/>
    </w:rPr>
  </w:style>
  <w:style w:type="paragraph" w:styleId="Title">
    <w:name w:val="Title"/>
    <w:basedOn w:val="Normal"/>
    <w:next w:val="Normal"/>
    <w:link w:val="TitleChar"/>
    <w:uiPriority w:val="10"/>
    <w:qFormat/>
    <w:rsid w:val="00082B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2B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2B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2B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2BCC"/>
    <w:pPr>
      <w:spacing w:before="160"/>
      <w:jc w:val="center"/>
    </w:pPr>
    <w:rPr>
      <w:i/>
      <w:iCs/>
      <w:color w:val="404040" w:themeColor="text1" w:themeTint="BF"/>
    </w:rPr>
  </w:style>
  <w:style w:type="character" w:customStyle="1" w:styleId="QuoteChar">
    <w:name w:val="Quote Char"/>
    <w:basedOn w:val="DefaultParagraphFont"/>
    <w:link w:val="Quote"/>
    <w:uiPriority w:val="29"/>
    <w:rsid w:val="00082BCC"/>
    <w:rPr>
      <w:i/>
      <w:iCs/>
      <w:color w:val="404040" w:themeColor="text1" w:themeTint="BF"/>
    </w:rPr>
  </w:style>
  <w:style w:type="paragraph" w:styleId="ListParagraph">
    <w:name w:val="List Paragraph"/>
    <w:basedOn w:val="Normal"/>
    <w:uiPriority w:val="34"/>
    <w:qFormat/>
    <w:rsid w:val="00082BCC"/>
    <w:pPr>
      <w:ind w:left="720"/>
      <w:contextualSpacing/>
    </w:pPr>
  </w:style>
  <w:style w:type="character" w:styleId="IntenseEmphasis">
    <w:name w:val="Intense Emphasis"/>
    <w:basedOn w:val="DefaultParagraphFont"/>
    <w:uiPriority w:val="21"/>
    <w:qFormat/>
    <w:rsid w:val="00082BCC"/>
    <w:rPr>
      <w:i/>
      <w:iCs/>
      <w:color w:val="2F5496" w:themeColor="accent1" w:themeShade="BF"/>
    </w:rPr>
  </w:style>
  <w:style w:type="paragraph" w:styleId="IntenseQuote">
    <w:name w:val="Intense Quote"/>
    <w:basedOn w:val="Normal"/>
    <w:next w:val="Normal"/>
    <w:link w:val="IntenseQuoteChar"/>
    <w:uiPriority w:val="30"/>
    <w:qFormat/>
    <w:rsid w:val="00082BC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82BCC"/>
    <w:rPr>
      <w:i/>
      <w:iCs/>
      <w:color w:val="2F5496" w:themeColor="accent1" w:themeShade="BF"/>
    </w:rPr>
  </w:style>
  <w:style w:type="character" w:styleId="IntenseReference">
    <w:name w:val="Intense Reference"/>
    <w:basedOn w:val="DefaultParagraphFont"/>
    <w:uiPriority w:val="32"/>
    <w:qFormat/>
    <w:rsid w:val="00082BC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390</Words>
  <Characters>2223</Characters>
  <Application>Microsoft Office Word</Application>
  <DocSecurity>0</DocSecurity>
  <Lines>18</Lines>
  <Paragraphs>5</Paragraphs>
  <ScaleCrop>false</ScaleCrop>
  <Company/>
  <LinksUpToDate>false</LinksUpToDate>
  <CharactersWithSpaces>2608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Trevor</dc:creator>
  <cp:keywords/>
  <dc:description/>
  <cp:lastModifiedBy>Chris Walker</cp:lastModifiedBy>
  <cp:revision>3</cp:revision>
  <dcterms:created xsi:type="dcterms:W3CDTF">2026-02-23T11:09:00Z</dcterms:created>
  <dcterms:modified xsi:type="dcterms:W3CDTF">2026-03-12T17:01:00Z</dcterms:modified>
</cp:coreProperties>
</file>